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E70A" w14:textId="232F2A38" w:rsidR="00DF5B6E" w:rsidRPr="00D96E06" w:rsidRDefault="00DF5B6E" w:rsidP="0064738B">
      <w:pPr>
        <w:spacing w:line="360" w:lineRule="auto"/>
        <w:rPr>
          <w:rFonts w:ascii="Times New Roman" w:hAnsi="Times New Roman" w:cs="Times New Roman"/>
          <w:b/>
          <w:bCs/>
          <w:color w:val="2A3744"/>
          <w:sz w:val="28"/>
          <w:szCs w:val="28"/>
          <w:shd w:val="clear" w:color="auto" w:fill="FFFFFF"/>
        </w:rPr>
      </w:pPr>
      <w:r w:rsidRPr="00D96E06">
        <w:rPr>
          <w:rFonts w:ascii="Times New Roman" w:hAnsi="Times New Roman" w:cs="Times New Roman"/>
          <w:b/>
          <w:bCs/>
          <w:color w:val="2A3744"/>
          <w:sz w:val="28"/>
          <w:szCs w:val="28"/>
          <w:shd w:val="clear" w:color="auto" w:fill="FFFFFF"/>
        </w:rPr>
        <w:t>Government teachers with disabilities are exempt from the "inter-district transfer" ban, according to the Orissa High Court.</w:t>
      </w:r>
    </w:p>
    <w:p w14:paraId="20C8B908" w14:textId="2818C71F" w:rsidR="00781429" w:rsidRPr="0064738B" w:rsidRDefault="00DF5B6E" w:rsidP="0064738B">
      <w:pPr>
        <w:spacing w:line="360" w:lineRule="auto"/>
        <w:rPr>
          <w:rFonts w:ascii="Times New Roman" w:hAnsi="Times New Roman" w:cs="Times New Roman"/>
          <w:color w:val="2A3744"/>
          <w:sz w:val="24"/>
          <w:szCs w:val="24"/>
        </w:rPr>
      </w:pPr>
      <w:r w:rsidRPr="0064738B">
        <w:rPr>
          <w:rFonts w:ascii="Times New Roman" w:hAnsi="Times New Roman" w:cs="Times New Roman"/>
          <w:color w:val="2A3744"/>
          <w:sz w:val="24"/>
          <w:szCs w:val="24"/>
          <w:shd w:val="clear" w:color="auto" w:fill="FFFFFF"/>
        </w:rPr>
        <w:t xml:space="preserve">In the case of </w:t>
      </w:r>
      <w:proofErr w:type="spellStart"/>
      <w:r w:rsidR="00781429" w:rsidRPr="00D96E06">
        <w:rPr>
          <w:rFonts w:ascii="Times New Roman" w:hAnsi="Times New Roman" w:cs="Times New Roman"/>
          <w:b/>
          <w:bCs/>
          <w:i/>
          <w:iCs/>
          <w:color w:val="2A3744"/>
          <w:sz w:val="24"/>
          <w:szCs w:val="24"/>
          <w:shd w:val="clear" w:color="auto" w:fill="FFFFFF"/>
        </w:rPr>
        <w:t>Naba</w:t>
      </w:r>
      <w:proofErr w:type="spellEnd"/>
      <w:r w:rsidR="00781429" w:rsidRPr="00D96E06">
        <w:rPr>
          <w:rFonts w:ascii="Times New Roman" w:hAnsi="Times New Roman" w:cs="Times New Roman"/>
          <w:b/>
          <w:bCs/>
          <w:i/>
          <w:iCs/>
          <w:color w:val="2A3744"/>
          <w:sz w:val="24"/>
          <w:szCs w:val="24"/>
          <w:shd w:val="clear" w:color="auto" w:fill="FFFFFF"/>
        </w:rPr>
        <w:t xml:space="preserve"> Krishna Mahapatra v. State of Odisha &amp; </w:t>
      </w:r>
      <w:proofErr w:type="spellStart"/>
      <w:r w:rsidR="00781429" w:rsidRPr="00D96E06">
        <w:rPr>
          <w:rFonts w:ascii="Times New Roman" w:hAnsi="Times New Roman" w:cs="Times New Roman"/>
          <w:b/>
          <w:bCs/>
          <w:i/>
          <w:iCs/>
          <w:color w:val="2A3744"/>
          <w:sz w:val="24"/>
          <w:szCs w:val="24"/>
          <w:shd w:val="clear" w:color="auto" w:fill="FFFFFF"/>
        </w:rPr>
        <w:t>Ors</w:t>
      </w:r>
      <w:proofErr w:type="spellEnd"/>
      <w:r w:rsidR="00781429" w:rsidRPr="00D96E06">
        <w:rPr>
          <w:rFonts w:ascii="Times New Roman" w:hAnsi="Times New Roman" w:cs="Times New Roman"/>
          <w:b/>
          <w:bCs/>
          <w:i/>
          <w:iCs/>
          <w:color w:val="2A3744"/>
          <w:sz w:val="24"/>
          <w:szCs w:val="24"/>
          <w:shd w:val="clear" w:color="auto" w:fill="FFFFFF"/>
        </w:rPr>
        <w:t>.</w:t>
      </w:r>
      <w:r w:rsidRPr="00D96E06">
        <w:rPr>
          <w:rFonts w:ascii="Times New Roman" w:hAnsi="Times New Roman" w:cs="Times New Roman"/>
          <w:b/>
          <w:bCs/>
          <w:i/>
          <w:iCs/>
          <w:color w:val="2A3744"/>
          <w:sz w:val="24"/>
          <w:szCs w:val="24"/>
          <w:shd w:val="clear" w:color="auto" w:fill="FFFFFF"/>
        </w:rPr>
        <w:t xml:space="preserve"> (</w:t>
      </w:r>
      <w:r w:rsidRPr="00D96E06">
        <w:rPr>
          <w:rFonts w:ascii="Times New Roman" w:hAnsi="Times New Roman" w:cs="Times New Roman"/>
          <w:b/>
          <w:bCs/>
          <w:i/>
          <w:iCs/>
          <w:color w:val="2A3744"/>
          <w:sz w:val="24"/>
          <w:szCs w:val="24"/>
          <w:shd w:val="clear" w:color="auto" w:fill="FFFFFF"/>
        </w:rPr>
        <w:t>Case No: W.P.(C) No. 6880 of 2022</w:t>
      </w:r>
      <w:r w:rsidRPr="00D96E06">
        <w:rPr>
          <w:rFonts w:ascii="Times New Roman" w:hAnsi="Times New Roman" w:cs="Times New Roman"/>
          <w:b/>
          <w:bCs/>
          <w:i/>
          <w:iCs/>
          <w:color w:val="2A3744"/>
          <w:sz w:val="24"/>
          <w:szCs w:val="24"/>
        </w:rPr>
        <w:t>)</w:t>
      </w:r>
      <w:r w:rsidR="00DC7403" w:rsidRPr="0064738B">
        <w:rPr>
          <w:rFonts w:ascii="Times New Roman" w:hAnsi="Times New Roman" w:cs="Times New Roman"/>
          <w:color w:val="2A3744"/>
          <w:sz w:val="24"/>
          <w:szCs w:val="24"/>
        </w:rPr>
        <w:t>, t</w:t>
      </w:r>
      <w:r w:rsidR="00DC7403" w:rsidRPr="0064738B">
        <w:rPr>
          <w:rFonts w:ascii="Times New Roman" w:hAnsi="Times New Roman" w:cs="Times New Roman"/>
          <w:color w:val="2A3744"/>
          <w:sz w:val="24"/>
          <w:szCs w:val="24"/>
        </w:rPr>
        <w:t>he Orissa High Court found that the ban on "inter-district transfer" cannot be applied to teachers who are recognised as individuals with disabilities in a significant ruling that can be characterised as a stunning quantum leap in the field of disability law.</w:t>
      </w:r>
      <w:r w:rsidR="00DC7403" w:rsidRPr="0064738B">
        <w:rPr>
          <w:rFonts w:ascii="Times New Roman" w:hAnsi="Times New Roman" w:cs="Times New Roman"/>
          <w:color w:val="2A3744"/>
          <w:sz w:val="24"/>
          <w:szCs w:val="24"/>
        </w:rPr>
        <w:t xml:space="preserve"> </w:t>
      </w:r>
      <w:proofErr w:type="spellStart"/>
      <w:r w:rsidR="00DC7403" w:rsidRPr="0064738B">
        <w:rPr>
          <w:rFonts w:ascii="Times New Roman" w:hAnsi="Times New Roman" w:cs="Times New Roman"/>
          <w:color w:val="2A3744"/>
          <w:sz w:val="24"/>
          <w:szCs w:val="24"/>
        </w:rPr>
        <w:t>Dr.</w:t>
      </w:r>
      <w:proofErr w:type="spellEnd"/>
      <w:r w:rsidR="00DC7403" w:rsidRPr="0064738B">
        <w:rPr>
          <w:rFonts w:ascii="Times New Roman" w:hAnsi="Times New Roman" w:cs="Times New Roman"/>
          <w:color w:val="2A3744"/>
          <w:sz w:val="24"/>
          <w:szCs w:val="24"/>
        </w:rPr>
        <w:t xml:space="preserve"> Justice </w:t>
      </w:r>
      <w:proofErr w:type="spellStart"/>
      <w:r w:rsidR="00DC7403" w:rsidRPr="0064738B">
        <w:rPr>
          <w:rFonts w:ascii="Times New Roman" w:hAnsi="Times New Roman" w:cs="Times New Roman"/>
          <w:color w:val="2A3744"/>
          <w:sz w:val="24"/>
          <w:szCs w:val="24"/>
        </w:rPr>
        <w:t>Sanjeeb</w:t>
      </w:r>
      <w:proofErr w:type="spellEnd"/>
      <w:r w:rsidR="00DC7403" w:rsidRPr="0064738B">
        <w:rPr>
          <w:rFonts w:ascii="Times New Roman" w:hAnsi="Times New Roman" w:cs="Times New Roman"/>
          <w:color w:val="2A3744"/>
          <w:sz w:val="24"/>
          <w:szCs w:val="24"/>
        </w:rPr>
        <w:t xml:space="preserve"> Kumar </w:t>
      </w:r>
      <w:proofErr w:type="spellStart"/>
      <w:r w:rsidR="00DC7403" w:rsidRPr="0064738B">
        <w:rPr>
          <w:rFonts w:ascii="Times New Roman" w:hAnsi="Times New Roman" w:cs="Times New Roman"/>
          <w:color w:val="2A3744"/>
          <w:sz w:val="24"/>
          <w:szCs w:val="24"/>
        </w:rPr>
        <w:t>Panigrahi's</w:t>
      </w:r>
      <w:proofErr w:type="spellEnd"/>
      <w:r w:rsidR="00DC7403" w:rsidRPr="0064738B">
        <w:rPr>
          <w:rFonts w:ascii="Times New Roman" w:hAnsi="Times New Roman" w:cs="Times New Roman"/>
          <w:color w:val="2A3744"/>
          <w:sz w:val="24"/>
          <w:szCs w:val="24"/>
        </w:rPr>
        <w:t xml:space="preserve"> single-judge bench noted, "Through numerous rulings, the Supreme Court and High Courts have reaffirmed that when making transfers, authorities must pay careful attention to the needs of people with disabilities. The different state governments should develop appropriate criteria in regard to the transfers in order to guarantee that they are carried out in a transparent and logical manner, giving top priority to the public interest and taking into account human difficulties in a way that is practical."</w:t>
      </w:r>
    </w:p>
    <w:p w14:paraId="599BC395" w14:textId="491297EF" w:rsidR="00DC7403" w:rsidRPr="0064738B" w:rsidRDefault="00DC7403" w:rsidP="0064738B">
      <w:pPr>
        <w:spacing w:line="360" w:lineRule="auto"/>
        <w:rPr>
          <w:rFonts w:ascii="Times New Roman" w:hAnsi="Times New Roman" w:cs="Times New Roman"/>
          <w:color w:val="2A3744"/>
          <w:sz w:val="24"/>
          <w:szCs w:val="24"/>
        </w:rPr>
      </w:pPr>
      <w:r w:rsidRPr="005B5704">
        <w:rPr>
          <w:rFonts w:ascii="Times New Roman" w:hAnsi="Times New Roman" w:cs="Times New Roman"/>
          <w:b/>
          <w:bCs/>
          <w:color w:val="2A3744"/>
          <w:sz w:val="24"/>
          <w:szCs w:val="24"/>
        </w:rPr>
        <w:t>Facts:</w:t>
      </w:r>
      <w:r w:rsidRPr="0064738B">
        <w:rPr>
          <w:rFonts w:ascii="Times New Roman" w:hAnsi="Times New Roman" w:cs="Times New Roman"/>
          <w:color w:val="2A3744"/>
          <w:sz w:val="24"/>
          <w:szCs w:val="24"/>
        </w:rPr>
        <w:t xml:space="preserve"> </w:t>
      </w:r>
      <w:r w:rsidRPr="0064738B">
        <w:rPr>
          <w:rFonts w:ascii="Times New Roman" w:hAnsi="Times New Roman" w:cs="Times New Roman"/>
          <w:color w:val="2A3744"/>
          <w:sz w:val="24"/>
          <w:szCs w:val="24"/>
        </w:rPr>
        <w:t xml:space="preserve">The petitioner requested an inter-district transfer from his current place of employment to </w:t>
      </w:r>
      <w:proofErr w:type="spellStart"/>
      <w:r w:rsidRPr="0064738B">
        <w:rPr>
          <w:rFonts w:ascii="Times New Roman" w:hAnsi="Times New Roman" w:cs="Times New Roman"/>
          <w:color w:val="2A3744"/>
          <w:sz w:val="24"/>
          <w:szCs w:val="24"/>
        </w:rPr>
        <w:t>Kundaposhi</w:t>
      </w:r>
      <w:proofErr w:type="spellEnd"/>
      <w:r w:rsidRPr="0064738B">
        <w:rPr>
          <w:rFonts w:ascii="Times New Roman" w:hAnsi="Times New Roman" w:cs="Times New Roman"/>
          <w:color w:val="2A3744"/>
          <w:sz w:val="24"/>
          <w:szCs w:val="24"/>
        </w:rPr>
        <w:t xml:space="preserve"> U.G.U.P School, </w:t>
      </w:r>
      <w:proofErr w:type="spellStart"/>
      <w:r w:rsidRPr="0064738B">
        <w:rPr>
          <w:rFonts w:ascii="Times New Roman" w:hAnsi="Times New Roman" w:cs="Times New Roman"/>
          <w:color w:val="2A3744"/>
          <w:sz w:val="24"/>
          <w:szCs w:val="24"/>
        </w:rPr>
        <w:t>Kuchinda</w:t>
      </w:r>
      <w:proofErr w:type="spellEnd"/>
      <w:r w:rsidRPr="0064738B">
        <w:rPr>
          <w:rFonts w:ascii="Times New Roman" w:hAnsi="Times New Roman" w:cs="Times New Roman"/>
          <w:color w:val="2A3744"/>
          <w:sz w:val="24"/>
          <w:szCs w:val="24"/>
        </w:rPr>
        <w:t xml:space="preserve"> under BEO, </w:t>
      </w:r>
      <w:proofErr w:type="spellStart"/>
      <w:r w:rsidRPr="0064738B">
        <w:rPr>
          <w:rFonts w:ascii="Times New Roman" w:hAnsi="Times New Roman" w:cs="Times New Roman"/>
          <w:color w:val="2A3744"/>
          <w:sz w:val="24"/>
          <w:szCs w:val="24"/>
        </w:rPr>
        <w:t>Kuchinda</w:t>
      </w:r>
      <w:proofErr w:type="spellEnd"/>
      <w:r w:rsidRPr="0064738B">
        <w:rPr>
          <w:rFonts w:ascii="Times New Roman" w:hAnsi="Times New Roman" w:cs="Times New Roman"/>
          <w:color w:val="2A3744"/>
          <w:sz w:val="24"/>
          <w:szCs w:val="24"/>
        </w:rPr>
        <w:t>, Sambalpur district, which is close to his home town, and this request was duly forwarded to the Director of Elementary Education by the DEO of Jharsuguda.</w:t>
      </w:r>
      <w:r w:rsidRPr="0064738B">
        <w:rPr>
          <w:rFonts w:ascii="Times New Roman" w:hAnsi="Times New Roman" w:cs="Times New Roman"/>
          <w:color w:val="2A3744"/>
          <w:sz w:val="24"/>
          <w:szCs w:val="24"/>
        </w:rPr>
        <w:t xml:space="preserve"> </w:t>
      </w:r>
      <w:r w:rsidRPr="0064738B">
        <w:rPr>
          <w:rFonts w:ascii="Times New Roman" w:hAnsi="Times New Roman" w:cs="Times New Roman"/>
          <w:color w:val="2A3744"/>
          <w:sz w:val="24"/>
          <w:szCs w:val="24"/>
        </w:rPr>
        <w:t xml:space="preserve">However, in an office order dated 14.02.2022, the Director denied the petitioner's request for an </w:t>
      </w:r>
      <w:proofErr w:type="spellStart"/>
      <w:r w:rsidRPr="0064738B">
        <w:rPr>
          <w:rFonts w:ascii="Times New Roman" w:hAnsi="Times New Roman" w:cs="Times New Roman"/>
          <w:color w:val="2A3744"/>
          <w:sz w:val="24"/>
          <w:szCs w:val="24"/>
        </w:rPr>
        <w:t>interdistrict</w:t>
      </w:r>
      <w:proofErr w:type="spellEnd"/>
      <w:r w:rsidRPr="0064738B">
        <w:rPr>
          <w:rFonts w:ascii="Times New Roman" w:hAnsi="Times New Roman" w:cs="Times New Roman"/>
          <w:color w:val="2A3744"/>
          <w:sz w:val="24"/>
          <w:szCs w:val="24"/>
        </w:rPr>
        <w:t xml:space="preserve"> transfer. While acknowledging the extent of the disability (which was determined to be a 70% permanent disability), the Director denied the petitioner's request for an inter-district transfer by citing the 1997 Rules as amended and read in conjunction with the government notification dated October 4, 2018, i.e., the Guidelines for Inter-District Transfer read in conjunction with the notification dated May 17, 2016, issued by the Health and Family Welfare Department. In response to this rejection, the petitioner filed a writ petition with the High Court.</w:t>
      </w:r>
    </w:p>
    <w:p w14:paraId="695B97CB" w14:textId="0CD366B4" w:rsidR="00DC7403" w:rsidRPr="0064738B" w:rsidRDefault="00DC7403" w:rsidP="0064738B">
      <w:pPr>
        <w:spacing w:line="360" w:lineRule="auto"/>
        <w:rPr>
          <w:rFonts w:ascii="Times New Roman" w:hAnsi="Times New Roman" w:cs="Times New Roman"/>
          <w:color w:val="2A3744"/>
          <w:sz w:val="24"/>
          <w:szCs w:val="24"/>
        </w:rPr>
      </w:pPr>
      <w:r w:rsidRPr="005B5704">
        <w:rPr>
          <w:rFonts w:ascii="Times New Roman" w:hAnsi="Times New Roman" w:cs="Times New Roman"/>
          <w:b/>
          <w:bCs/>
          <w:color w:val="2A3744"/>
          <w:sz w:val="24"/>
          <w:szCs w:val="24"/>
        </w:rPr>
        <w:t>Judgement:</w:t>
      </w:r>
      <w:r w:rsidRPr="0064738B">
        <w:rPr>
          <w:rFonts w:ascii="Times New Roman" w:hAnsi="Times New Roman" w:cs="Times New Roman"/>
          <w:color w:val="2A3744"/>
          <w:sz w:val="24"/>
          <w:szCs w:val="24"/>
        </w:rPr>
        <w:t xml:space="preserve"> </w:t>
      </w:r>
      <w:r w:rsidR="0064738B" w:rsidRPr="0064738B">
        <w:rPr>
          <w:rFonts w:ascii="Times New Roman" w:hAnsi="Times New Roman" w:cs="Times New Roman"/>
          <w:color w:val="2A3744"/>
          <w:sz w:val="24"/>
          <w:szCs w:val="24"/>
        </w:rPr>
        <w:t xml:space="preserve">The Court cited the aforementioned State guidelines as well as the Gujarat High Court's ruling in Dipika </w:t>
      </w:r>
      <w:proofErr w:type="spellStart"/>
      <w:r w:rsidR="0064738B" w:rsidRPr="0064738B">
        <w:rPr>
          <w:rFonts w:ascii="Times New Roman" w:hAnsi="Times New Roman" w:cs="Times New Roman"/>
          <w:color w:val="2A3744"/>
          <w:sz w:val="24"/>
          <w:szCs w:val="24"/>
        </w:rPr>
        <w:t>Kantilal</w:t>
      </w:r>
      <w:proofErr w:type="spellEnd"/>
      <w:r w:rsidR="0064738B" w:rsidRPr="0064738B">
        <w:rPr>
          <w:rFonts w:ascii="Times New Roman" w:hAnsi="Times New Roman" w:cs="Times New Roman"/>
          <w:color w:val="2A3744"/>
          <w:sz w:val="24"/>
          <w:szCs w:val="24"/>
        </w:rPr>
        <w:t xml:space="preserve"> Shukla v. State of Gujarat, which declared that the state must act in accordance with the guidelines they have established or else it will amount to nothing more than a formality on paper. It was also mentioned that the Madhya Pradesh High Court's ruling in Kamlesh Sharma v. The State of Madhya Pradesh, which dealt with the transfer of people with disabilities, acknowledged legislation that had been passed to uphold international agreements and to treat people with disabilities equally.</w:t>
      </w:r>
      <w:r w:rsidR="0064738B" w:rsidRPr="0064738B">
        <w:rPr>
          <w:rFonts w:ascii="Times New Roman" w:hAnsi="Times New Roman" w:cs="Times New Roman"/>
          <w:color w:val="2A3744"/>
          <w:sz w:val="24"/>
          <w:szCs w:val="24"/>
        </w:rPr>
        <w:t xml:space="preserve"> </w:t>
      </w:r>
    </w:p>
    <w:p w14:paraId="69617F5B" w14:textId="77777777" w:rsidR="0064738B" w:rsidRPr="0064738B" w:rsidRDefault="0064738B" w:rsidP="0064738B">
      <w:pPr>
        <w:spacing w:line="360" w:lineRule="auto"/>
        <w:rPr>
          <w:rFonts w:ascii="Times New Roman" w:hAnsi="Times New Roman" w:cs="Times New Roman"/>
          <w:i/>
          <w:iCs/>
          <w:sz w:val="24"/>
          <w:szCs w:val="24"/>
        </w:rPr>
      </w:pPr>
      <w:r w:rsidRPr="0064738B">
        <w:rPr>
          <w:rFonts w:ascii="Times New Roman" w:hAnsi="Times New Roman" w:cs="Times New Roman"/>
          <w:i/>
          <w:iCs/>
          <w:sz w:val="24"/>
          <w:szCs w:val="24"/>
        </w:rPr>
        <w:t xml:space="preserve">“PRIME LEGAL is a full-service law firm that has won a National Award and has more than 20 years of experience in an array of sectors and practice areas. Prime legal fall into a </w:t>
      </w:r>
      <w:r w:rsidRPr="0064738B">
        <w:rPr>
          <w:rFonts w:ascii="Times New Roman" w:hAnsi="Times New Roman" w:cs="Times New Roman"/>
          <w:i/>
          <w:iCs/>
          <w:sz w:val="24"/>
          <w:szCs w:val="24"/>
        </w:rPr>
        <w:lastRenderedPageBreak/>
        <w:t>category of best law firm, best lawyer, best family lawyer, best divorce lawyer, best divorce law firm, best criminal lawyer, best criminal law firm, best consumer lawyer, best civil lawyer.”</w:t>
      </w:r>
    </w:p>
    <w:p w14:paraId="5C5FA298" w14:textId="77777777" w:rsidR="0064738B" w:rsidRPr="0064738B" w:rsidRDefault="0064738B" w:rsidP="0064738B">
      <w:pPr>
        <w:spacing w:line="360" w:lineRule="auto"/>
        <w:rPr>
          <w:rFonts w:ascii="Times New Roman" w:hAnsi="Times New Roman" w:cs="Times New Roman"/>
          <w:sz w:val="24"/>
          <w:szCs w:val="24"/>
        </w:rPr>
      </w:pPr>
      <w:r w:rsidRPr="0064738B">
        <w:rPr>
          <w:rFonts w:ascii="Times New Roman" w:hAnsi="Times New Roman" w:cs="Times New Roman"/>
          <w:sz w:val="24"/>
          <w:szCs w:val="24"/>
        </w:rPr>
        <w:t>JUDGEMENT REVIEWED BY SNIGDHA DUBEY</w:t>
      </w:r>
    </w:p>
    <w:p w14:paraId="39AAD2B0" w14:textId="77777777" w:rsidR="0064738B" w:rsidRPr="0064738B" w:rsidRDefault="0064738B" w:rsidP="0064738B">
      <w:pPr>
        <w:spacing w:line="360" w:lineRule="auto"/>
        <w:rPr>
          <w:rFonts w:ascii="Times New Roman" w:hAnsi="Times New Roman" w:cs="Times New Roman"/>
          <w:color w:val="2A3744"/>
          <w:sz w:val="24"/>
          <w:szCs w:val="24"/>
        </w:rPr>
      </w:pPr>
    </w:p>
    <w:sectPr w:rsidR="0064738B" w:rsidRPr="00647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29"/>
    <w:rsid w:val="005B5704"/>
    <w:rsid w:val="0064738B"/>
    <w:rsid w:val="00781429"/>
    <w:rsid w:val="00A148F9"/>
    <w:rsid w:val="00D96E06"/>
    <w:rsid w:val="00DC7403"/>
    <w:rsid w:val="00DF5B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AD8E"/>
  <w15:chartTrackingRefBased/>
  <w15:docId w15:val="{6D43C69E-D194-44CC-8331-D16FC356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1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 Dubey</dc:creator>
  <cp:keywords/>
  <dc:description/>
  <cp:lastModifiedBy>Snigdha Dubey</cp:lastModifiedBy>
  <cp:revision>5</cp:revision>
  <dcterms:created xsi:type="dcterms:W3CDTF">2022-08-19T10:35:00Z</dcterms:created>
  <dcterms:modified xsi:type="dcterms:W3CDTF">2022-08-19T11:31:00Z</dcterms:modified>
</cp:coreProperties>
</file>