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360" w:after="360" w:line="360" w:lineRule="auto"/>
        <w:jc w:val="both"/>
        <w:rPr>
          <w:rFonts w:ascii="Times New Roman" w:hAnsi="Times New Roman"/>
          <w:b/>
          <w:color w:val="222222"/>
          <w:sz w:val="24"/>
          <w:bdr w:val="none" w:sz="0" w:space="0" w:color="auto" w:frame="1"/>
          <w:shd w:val="clear" w:color="auto" w:fill="FFFFFF"/>
          <w:lang w:val="en-IN"/>
        </w:rPr>
      </w:pPr>
      <w:bookmarkStart w:id="0" w:name="_Hlk89722855"/>
      <w:bookmarkStart w:id="1" w:name="_GoBack"/>
      <w:r>
        <w:rPr>
          <w:rFonts w:ascii="Times New Roman" w:hAnsi="Times New Roman"/>
          <w:b/>
          <w:color w:val="222222"/>
          <w:sz w:val="24"/>
          <w:bdr w:val="none" w:sz="0" w:space="0" w:color="auto" w:frame="1"/>
          <w:shd w:val="clear" w:color="auto" w:fill="FFFFFF"/>
          <w:lang w:val="en-IN"/>
        </w:rPr>
        <w:t xml:space="preserve">Revision </w:t>
      </w:r>
      <w:r>
        <w:rPr>
          <w:rFonts w:ascii="Times New Roman" w:hAnsi="Times New Roman"/>
          <w:b/>
          <w:color w:val="222222"/>
          <w:sz w:val="24"/>
          <w:bdr w:val="none" w:sz="0" w:space="0" w:color="auto" w:frame="1"/>
          <w:shd w:val="clear" w:color="auto" w:fill="FFFFFF"/>
          <w:lang w:val="en-IN"/>
        </w:rPr>
        <w:t>before the</w:t>
      </w:r>
      <w:r>
        <w:rPr>
          <w:rFonts w:ascii="Times New Roman" w:hAnsi="Times New Roman"/>
          <w:b/>
          <w:color w:val="222222"/>
          <w:sz w:val="24"/>
          <w:bdr w:val="none" w:sz="0" w:space="0" w:color="auto" w:frame="1"/>
          <w:shd w:val="clear" w:color="auto" w:fill="FFFFFF"/>
          <w:lang w:val="en-IN"/>
        </w:rPr>
        <w:t xml:space="preserve"> </w:t>
      </w:r>
      <w:r>
        <w:rPr>
          <w:rFonts w:ascii="Times New Roman" w:hAnsi="Times New Roman"/>
          <w:b/>
          <w:color w:val="222222"/>
          <w:sz w:val="24"/>
          <w:bdr w:val="none" w:sz="0" w:space="0" w:color="auto" w:frame="1"/>
          <w:shd w:val="clear" w:color="auto" w:fill="FFFFFF"/>
          <w:lang w:val="en-IN"/>
        </w:rPr>
        <w:t>Commissioner still pending</w:t>
      </w:r>
      <w:r>
        <w:rPr>
          <w:rFonts w:ascii="Times New Roman" w:hAnsi="Times New Roman"/>
          <w:b/>
          <w:color w:val="222222"/>
          <w:sz w:val="24"/>
          <w:bdr w:val="none" w:sz="0" w:space="0" w:color="auto" w:frame="1"/>
          <w:shd w:val="clear" w:color="auto" w:fill="FFFFFF"/>
          <w:lang w:val="en-IN"/>
        </w:rPr>
        <w:t xml:space="preserve"> - </w:t>
      </w:r>
      <w:r>
        <w:rPr>
          <w:rFonts w:ascii="Times New Roman" w:hAnsi="Times New Roman"/>
          <w:b/>
          <w:color w:val="222222"/>
          <w:sz w:val="24"/>
          <w:bdr w:val="none" w:sz="0" w:space="0" w:color="auto" w:frame="1"/>
          <w:shd w:val="clear" w:color="auto" w:fill="FFFFFF"/>
          <w:lang w:val="en-IN"/>
        </w:rPr>
        <w:t>relief cannot be granted by court entertaining</w:t>
      </w:r>
      <w:r>
        <w:rPr>
          <w:rFonts w:ascii="Times New Roman" w:hAnsi="Times New Roman"/>
          <w:b/>
          <w:color w:val="222222"/>
          <w:sz w:val="24"/>
          <w:bdr w:val="none" w:sz="0" w:space="0" w:color="auto" w:frame="1"/>
          <w:shd w:val="clear" w:color="auto" w:fill="FFFFFF"/>
          <w:lang w:val="en-IN"/>
        </w:rPr>
        <w:t xml:space="preserve"> </w:t>
      </w:r>
      <w:r>
        <w:rPr>
          <w:rFonts w:ascii="Times New Roman" w:hAnsi="Times New Roman"/>
          <w:b/>
          <w:color w:val="222222"/>
          <w:sz w:val="24"/>
          <w:bdr w:val="none" w:sz="0" w:space="0" w:color="auto" w:frame="1"/>
          <w:shd w:val="clear" w:color="auto" w:fill="FFFFFF"/>
          <w:lang w:val="en-IN"/>
        </w:rPr>
        <w:t>the writ petition</w:t>
      </w:r>
      <w:r>
        <w:rPr>
          <w:rFonts w:ascii="Times New Roman" w:hAnsi="Times New Roman"/>
          <w:b/>
          <w:bCs/>
          <w:color w:val="222222"/>
          <w:sz w:val="24"/>
          <w:bdr w:val="none" w:sz="0" w:space="0" w:color="auto" w:frame="1"/>
          <w:shd w:val="clear" w:color="auto" w:fill="FFFFFF"/>
          <w:lang w:val="en-IN"/>
        </w:rPr>
        <w:t xml:space="preserve">: </w:t>
      </w:r>
      <w:bookmarkEnd w:id="1"/>
      <w:r>
        <w:rPr>
          <w:rFonts w:ascii="Times New Roman" w:hAnsi="Times New Roman"/>
          <w:b/>
          <w:bCs/>
          <w:color w:val="222222"/>
          <w:sz w:val="24"/>
          <w:bdr w:val="none" w:sz="0" w:space="0" w:color="auto" w:frame="1"/>
          <w:shd w:val="clear" w:color="auto" w:fill="FFFFFF"/>
          <w:lang w:val="en-IN"/>
        </w:rPr>
        <w:t>Chhattisgarh High Court</w:t>
      </w:r>
    </w:p>
    <w:p>
      <w:pPr>
        <w:spacing w:before="360" w:after="360" w:line="360" w:lineRule="auto"/>
        <w:jc w:val="both"/>
        <w:rPr>
          <w:rFonts w:ascii="Times New Roman" w:hAnsi="Times New Roman"/>
          <w:b/>
          <w:bCs/>
          <w:color w:val="222222"/>
          <w:sz w:val="24"/>
          <w:bdr w:val="none" w:sz="0" w:space="0" w:color="auto" w:frame="1"/>
          <w:shd w:val="clear" w:color="auto" w:fill="FFFFFF"/>
          <w:lang w:val="en-IN"/>
        </w:rPr>
      </w:pPr>
      <w:r>
        <w:rPr>
          <w:rFonts w:ascii="Times New Roman" w:hAnsi="Times New Roman"/>
          <w:color w:val="222222"/>
          <w:sz w:val="24"/>
          <w:bdr w:val="none" w:sz="0" w:space="0" w:color="auto" w:frame="1"/>
          <w:shd w:val="clear" w:color="auto" w:fill="FFFFFF"/>
          <w:lang w:val="en-IN"/>
        </w:rPr>
        <w:t xml:space="preserve">In the case of the second relief, if the Commissioner's revision is still waiting, and the subject has already been seized by the Commissioner, the relief cannot be awarded by the court hearing the writ petition is </w:t>
      </w:r>
      <w:r>
        <w:rPr>
          <w:rFonts w:ascii="Times New Roman" w:hAnsi="Times New Roman"/>
          <w:color w:val="222222"/>
          <w:sz w:val="24"/>
          <w:bdr w:val="none" w:sz="0" w:space="0" w:color="auto" w:frame="1"/>
          <w:shd w:val="clear" w:color="auto" w:fill="FFFFFF"/>
          <w:lang w:val="en-IN"/>
        </w:rPr>
        <w:t xml:space="preserve">upheld by the </w:t>
      </w:r>
      <w:r>
        <w:rPr>
          <w:rFonts w:ascii="Times New Roman" w:hAnsi="Times New Roman"/>
          <w:b/>
          <w:bCs/>
          <w:i/>
          <w:color w:val="222222"/>
          <w:sz w:val="24"/>
          <w:bdr w:val="none" w:sz="0" w:space="0" w:color="auto" w:frame="1"/>
          <w:shd w:val="clear" w:color="auto" w:fill="FFFFFF"/>
          <w:lang w:val="en-IN"/>
        </w:rPr>
        <w:t xml:space="preserve">High Court of Chhattisgarh </w:t>
      </w:r>
      <w:r>
        <w:rPr>
          <w:rFonts w:ascii="Times New Roman" w:hAnsi="Times New Roman"/>
          <w:color w:val="222222"/>
          <w:sz w:val="24"/>
          <w:bdr w:val="none" w:sz="0" w:space="0" w:color="auto" w:frame="1"/>
          <w:shd w:val="clear" w:color="auto" w:fill="FFFFFF"/>
          <w:lang w:val="en-IN"/>
        </w:rPr>
        <w:t xml:space="preserve">through the learned bench led by </w:t>
      </w:r>
      <w:r>
        <w:rPr>
          <w:rFonts w:ascii="Times New Roman" w:hAnsi="Times New Roman"/>
          <w:b/>
          <w:bCs/>
          <w:i/>
          <w:color w:val="222222"/>
          <w:sz w:val="24"/>
          <w:bdr w:val="none" w:sz="0" w:space="0" w:color="auto" w:frame="1"/>
          <w:shd w:val="clear" w:color="auto" w:fill="FFFFFF"/>
          <w:lang w:val="en-IN"/>
        </w:rPr>
        <w:t xml:space="preserve">Hon'ble Shri Justice P. Sam Koshy </w:t>
      </w:r>
      <w:r>
        <w:rPr>
          <w:rFonts w:ascii="Times New Roman" w:hAnsi="Times New Roman"/>
          <w:color w:val="222222"/>
          <w:sz w:val="24"/>
          <w:bdr w:val="none" w:sz="0" w:space="0" w:color="auto" w:frame="1"/>
          <w:shd w:val="clear" w:color="auto" w:fill="FFFFFF"/>
          <w:lang w:val="en-IN"/>
        </w:rPr>
        <w:t xml:space="preserve">in the case of </w:t>
      </w:r>
      <w:r>
        <w:rPr>
          <w:rFonts w:ascii="Times New Roman" w:hAnsi="Times New Roman"/>
          <w:b/>
          <w:bCs/>
          <w:i/>
          <w:color w:val="222222"/>
          <w:sz w:val="24"/>
          <w:bdr w:val="none" w:sz="0" w:space="0" w:color="auto" w:frame="1"/>
          <w:shd w:val="clear" w:color="auto" w:fill="FFFFFF"/>
          <w:lang w:val="en-IN"/>
        </w:rPr>
        <w:t>SUKARU Vs. MADAN MANJHI</w:t>
      </w:r>
      <w:r>
        <w:rPr>
          <w:rFonts w:ascii="Times New Roman" w:hAnsi="Times New Roman"/>
          <w:b/>
          <w:bCs/>
          <w:i/>
          <w:color w:val="222222"/>
          <w:sz w:val="24"/>
          <w:bdr w:val="none" w:sz="0" w:space="0" w:color="auto" w:frame="1"/>
          <w:shd w:val="clear" w:color="auto" w:fill="FFFFFF"/>
          <w:lang w:val="en-IN"/>
        </w:rPr>
        <w:t xml:space="preserve"> (</w:t>
      </w:r>
      <w:r>
        <w:rPr>
          <w:rFonts w:ascii="Times New Roman" w:hAnsi="Times New Roman"/>
          <w:b/>
          <w:bCs/>
          <w:i/>
          <w:color w:val="222222"/>
          <w:sz w:val="24"/>
          <w:bdr w:val="none" w:sz="0" w:space="0" w:color="auto" w:frame="1"/>
          <w:shd w:val="clear" w:color="auto" w:fill="FFFFFF"/>
          <w:lang w:val="en-IN"/>
        </w:rPr>
        <w:t>WP(C) 4731 of 2021</w:t>
      </w:r>
      <w:r>
        <w:rPr>
          <w:rFonts w:ascii="Times New Roman" w:hAnsi="Times New Roman"/>
          <w:b/>
          <w:bCs/>
          <w:i/>
          <w:color w:val="222222"/>
          <w:sz w:val="24"/>
          <w:bdr w:val="none" w:sz="0" w:space="0" w:color="auto" w:frame="1"/>
          <w:shd w:val="clear" w:color="auto" w:fill="FFFFFF"/>
          <w:lang w:val="en-IN"/>
        </w:rPr>
        <w:t>)</w:t>
      </w:r>
      <w:r>
        <w:rPr>
          <w:rFonts w:ascii="Times New Roman" w:hAnsi="Times New Roman"/>
          <w:b/>
          <w:bCs/>
          <w:i/>
          <w:color w:val="222222"/>
          <w:sz w:val="24"/>
          <w:bdr w:val="none" w:sz="0" w:space="0" w:color="auto" w:frame="1"/>
          <w:shd w:val="clear" w:color="auto" w:fill="FFFFFF"/>
          <w:lang w:val="en-IN"/>
        </w:rPr>
        <w:t>.</w:t>
      </w:r>
    </w:p>
    <w:p>
      <w:pPr>
        <w:spacing w:before="360" w:after="360" w:line="360" w:lineRule="auto"/>
        <w:jc w:val="both"/>
        <w:rPr>
          <w:rFonts w:ascii="Times New Roman" w:hAnsi="Times New Roman"/>
          <w:color w:val="222222"/>
          <w:sz w:val="24"/>
          <w:bdr w:val="none" w:sz="0" w:space="0" w:color="auto" w:frame="1"/>
          <w:shd w:val="clear" w:color="auto" w:fill="FFFFFF"/>
          <w:lang w:val="en-IN"/>
        </w:rPr>
      </w:pPr>
      <w:r>
        <w:rPr>
          <w:rFonts w:ascii="Times New Roman" w:hAnsi="Times New Roman"/>
          <w:color w:val="222222"/>
          <w:sz w:val="24"/>
          <w:bdr w:val="none" w:sz="0" w:space="0" w:color="auto" w:frame="1"/>
          <w:shd w:val="clear" w:color="auto" w:fill="FFFFFF"/>
          <w:lang w:val="en-IN"/>
        </w:rPr>
        <w:t xml:space="preserve">Brief facts of the case are that </w:t>
      </w:r>
      <w:r>
        <w:rPr>
          <w:rFonts w:ascii="Times New Roman" w:hAnsi="Times New Roman"/>
          <w:color w:val="222222"/>
          <w:sz w:val="24"/>
          <w:bdr w:val="none" w:sz="0" w:space="0" w:color="auto" w:frame="1"/>
          <w:shd w:val="clear" w:color="auto" w:fill="FFFFFF"/>
          <w:lang w:val="en-IN"/>
        </w:rPr>
        <w:t xml:space="preserve">the current writ petition is challenging the Commissioner, Bilaspur Division's order dated 05.03.2021, in which the interim application was denied. The order of the Additional Collector, </w:t>
      </w:r>
      <w:proofErr w:type="spellStart"/>
      <w:r>
        <w:rPr>
          <w:rFonts w:ascii="Times New Roman" w:hAnsi="Times New Roman"/>
          <w:color w:val="222222"/>
          <w:sz w:val="24"/>
          <w:bdr w:val="none" w:sz="0" w:space="0" w:color="auto" w:frame="1"/>
          <w:shd w:val="clear" w:color="auto" w:fill="FFFFFF"/>
          <w:lang w:val="en-IN"/>
        </w:rPr>
        <w:t>Raigarh</w:t>
      </w:r>
      <w:proofErr w:type="spellEnd"/>
      <w:r>
        <w:rPr>
          <w:rFonts w:ascii="Times New Roman" w:hAnsi="Times New Roman"/>
          <w:color w:val="222222"/>
          <w:sz w:val="24"/>
          <w:bdr w:val="none" w:sz="0" w:space="0" w:color="auto" w:frame="1"/>
          <w:shd w:val="clear" w:color="auto" w:fill="FFFFFF"/>
          <w:lang w:val="en-IN"/>
        </w:rPr>
        <w:t>, dated 06.03.2020, in which the petitioner's appeal was refused, is also being challenged.</w:t>
      </w:r>
    </w:p>
    <w:p>
      <w:pPr>
        <w:spacing w:before="360" w:after="360" w:line="360" w:lineRule="auto"/>
        <w:jc w:val="both"/>
        <w:rPr>
          <w:rFonts w:ascii="Times New Roman" w:hAnsi="Times New Roman"/>
          <w:color w:val="222222"/>
          <w:sz w:val="24"/>
          <w:bdr w:val="none" w:sz="0" w:space="0" w:color="auto" w:frame="1"/>
          <w:shd w:val="clear" w:color="auto" w:fill="FFFFFF"/>
          <w:lang w:val="en-IN"/>
        </w:rPr>
      </w:pPr>
      <w:r>
        <w:rPr>
          <w:rFonts w:ascii="Times New Roman" w:hAnsi="Times New Roman"/>
          <w:color w:val="222222"/>
          <w:sz w:val="24"/>
          <w:bdr w:val="none" w:sz="0" w:space="0" w:color="auto" w:frame="1"/>
          <w:shd w:val="clear" w:color="auto" w:fill="FFFFFF"/>
          <w:lang w:val="en-IN"/>
        </w:rPr>
        <w:t>In terms of the first component of the order, the court does not believe there is a compelling reason to overturn the impugned order dated March 5, 2021, which denied the petitioner's interim application.</w:t>
      </w:r>
    </w:p>
    <w:p>
      <w:pPr>
        <w:spacing w:before="360" w:after="360" w:line="360" w:lineRule="auto"/>
        <w:jc w:val="both"/>
        <w:rPr>
          <w:rFonts w:ascii="Times New Roman" w:hAnsi="Times New Roman"/>
          <w:color w:val="222222"/>
          <w:sz w:val="24"/>
          <w:bdr w:val="none" w:sz="0" w:space="0" w:color="auto" w:frame="1"/>
          <w:shd w:val="clear" w:color="auto" w:fill="FFFFFF"/>
          <w:lang w:val="en-IN"/>
        </w:rPr>
      </w:pPr>
      <w:r>
        <w:rPr>
          <w:rFonts w:ascii="Times New Roman" w:hAnsi="Times New Roman"/>
          <w:color w:val="222222"/>
          <w:sz w:val="24"/>
          <w:bdr w:val="none" w:sz="0" w:space="0" w:color="auto" w:frame="1"/>
          <w:shd w:val="clear" w:color="auto" w:fill="FFFFFF"/>
          <w:lang w:val="en-IN"/>
        </w:rPr>
        <w:t xml:space="preserve">This court finds no reasonable justification to overturn the impugned order dated 05.03.2021 rejecting the petitioner's interim application. As for the second relief, if the Commissioner's revision is still pending and the subject has already been seized by the Commissioner, the relief cannot be granted by the court hearing the writ petition. </w:t>
      </w:r>
    </w:p>
    <w:p>
      <w:pPr>
        <w:spacing w:before="360" w:after="360" w:line="360" w:lineRule="auto"/>
        <w:jc w:val="both"/>
        <w:rPr>
          <w:rFonts w:ascii="Times New Roman" w:hAnsi="Times New Roman"/>
          <w:color w:val="222222"/>
          <w:sz w:val="24"/>
          <w:bdr w:val="none" w:sz="0" w:space="0" w:color="auto" w:frame="1"/>
          <w:shd w:val="clear" w:color="auto" w:fill="FFFFFF"/>
          <w:lang w:val="en-IN"/>
        </w:rPr>
      </w:pPr>
      <w:r>
        <w:rPr>
          <w:rFonts w:ascii="Times New Roman" w:hAnsi="Times New Roman"/>
          <w:color w:val="222222"/>
          <w:sz w:val="24"/>
          <w:bdr w:val="none" w:sz="0" w:space="0" w:color="auto" w:frame="1"/>
          <w:shd w:val="clear" w:color="auto" w:fill="FFFFFF"/>
          <w:lang w:val="en-IN"/>
        </w:rPr>
        <w:t>However, given that the revision petition is still pending before respondent, the ends of justice would be served if the writ petition were to be dismissed at this time, directing the respondent to consider and decide the revision petition on its own merits in accordance with law as soon as possible. As a result, the writ petition is dismissed with the said observations.</w:t>
      </w:r>
    </w:p>
    <w:p>
      <w:pPr>
        <w:spacing w:line="276" w:lineRule="auto"/>
        <w:jc w:val="both"/>
        <w:rPr>
          <w:rFonts w:ascii="Times New Roman" w:hAnsi="Times New Roman"/>
          <w:color w:val="222222"/>
          <w:sz w:val="24"/>
          <w:bdr w:val="none" w:sz="0" w:space="0" w:color="auto" w:frame="1"/>
          <w:shd w:val="clear" w:color="auto" w:fill="FFFFFF"/>
          <w:lang w:val="en-IN"/>
        </w:rPr>
      </w:pPr>
    </w:p>
    <w:p>
      <w:pPr>
        <w:spacing w:line="276"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Judgement reviewed by – Pooja Lakshmi</w:t>
      </w:r>
    </w:p>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7017-4464-4225-B543-3C82A559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Placements</dc:creator>
  <cp:keywords/>
  <dc:description/>
  <cp:lastModifiedBy>user</cp:lastModifiedBy>
  <cp:revision>2</cp:revision>
  <dcterms:created xsi:type="dcterms:W3CDTF">2021-12-08T11:33:00Z</dcterms:created>
  <dcterms:modified xsi:type="dcterms:W3CDTF">2021-12-08T11:49:00Z</dcterms:modified>
</cp:coreProperties>
</file>